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6D" w:rsidRPr="00310DF7" w:rsidRDefault="00707BB4" w:rsidP="004C0F6D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C0F6D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4C0F6D" w:rsidRPr="00540796" w:rsidRDefault="004C0F6D" w:rsidP="004C0F6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5B5B07">
        <w:rPr>
          <w:rFonts w:ascii="Arial" w:hAnsi="Arial" w:cs="Arial"/>
          <w:color w:val="000000"/>
          <w:sz w:val="18"/>
          <w:szCs w:val="18"/>
        </w:rPr>
        <w:t>SIEWKI EOG-</w:t>
      </w:r>
      <w:r w:rsidR="004F47B3">
        <w:rPr>
          <w:rFonts w:ascii="Arial" w:hAnsi="Arial" w:cs="Arial"/>
          <w:color w:val="000000"/>
          <w:sz w:val="18"/>
          <w:szCs w:val="18"/>
        </w:rPr>
        <w:t>14/2023</w:t>
      </w:r>
    </w:p>
    <w:p w:rsidR="004C0F6D" w:rsidRDefault="004C0F6D" w:rsidP="004C0F6D">
      <w:pPr>
        <w:jc w:val="center"/>
        <w:rPr>
          <w:rFonts w:ascii="Arial" w:hAnsi="Arial" w:cs="Arial"/>
          <w:b/>
          <w:sz w:val="24"/>
          <w:szCs w:val="18"/>
        </w:rPr>
      </w:pPr>
    </w:p>
    <w:p w:rsidR="004C0F6D" w:rsidRPr="00F038DA" w:rsidRDefault="004C0F6D" w:rsidP="004C0F6D">
      <w:pPr>
        <w:jc w:val="center"/>
        <w:rPr>
          <w:rFonts w:ascii="Arial" w:hAnsi="Arial" w:cs="Arial"/>
          <w:b/>
          <w:sz w:val="24"/>
          <w:szCs w:val="18"/>
        </w:rPr>
      </w:pPr>
      <w:r w:rsidRPr="00F038DA">
        <w:rPr>
          <w:rFonts w:ascii="Arial" w:hAnsi="Arial" w:cs="Arial"/>
          <w:b/>
          <w:sz w:val="24"/>
          <w:szCs w:val="18"/>
        </w:rPr>
        <w:t>SZCZEGÓŁOWY OPIS ZAMÓWIENIA</w:t>
      </w:r>
    </w:p>
    <w:p w:rsidR="004C0F6D" w:rsidRPr="00E4482E" w:rsidRDefault="004C0F6D" w:rsidP="00E4482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038DA">
        <w:rPr>
          <w:rFonts w:ascii="Arial" w:hAnsi="Arial" w:cs="Arial"/>
          <w:b/>
          <w:sz w:val="18"/>
          <w:szCs w:val="18"/>
        </w:rPr>
        <w:br/>
      </w:r>
      <w:r w:rsidRPr="00E4482E">
        <w:rPr>
          <w:rFonts w:ascii="Arial" w:hAnsi="Arial" w:cs="Arial"/>
          <w:b/>
          <w:sz w:val="18"/>
          <w:szCs w:val="18"/>
        </w:rPr>
        <w:t xml:space="preserve">Elektroniczny monitoring ogrodzenia </w:t>
      </w:r>
      <w:proofErr w:type="spellStart"/>
      <w:r w:rsidR="005C34AE">
        <w:rPr>
          <w:rFonts w:ascii="Arial" w:hAnsi="Arial" w:cs="Arial"/>
          <w:b/>
          <w:sz w:val="18"/>
          <w:szCs w:val="18"/>
        </w:rPr>
        <w:t>antydrapieżniczego</w:t>
      </w:r>
      <w:proofErr w:type="spellEnd"/>
      <w:r w:rsidR="005C34AE">
        <w:rPr>
          <w:rFonts w:ascii="Arial" w:hAnsi="Arial" w:cs="Arial"/>
          <w:b/>
          <w:sz w:val="18"/>
          <w:szCs w:val="18"/>
        </w:rPr>
        <w:t xml:space="preserve"> (</w:t>
      </w:r>
      <w:r w:rsidR="004F47B3" w:rsidRPr="00E4482E">
        <w:rPr>
          <w:rFonts w:ascii="Arial" w:hAnsi="Arial" w:cs="Arial"/>
          <w:b/>
          <w:sz w:val="18"/>
          <w:szCs w:val="18"/>
        </w:rPr>
        <w:t>Trześcianka</w:t>
      </w:r>
      <w:r w:rsidRPr="00E4482E">
        <w:rPr>
          <w:rFonts w:ascii="Arial" w:hAnsi="Arial" w:cs="Arial"/>
          <w:b/>
          <w:sz w:val="18"/>
          <w:szCs w:val="18"/>
        </w:rPr>
        <w:t>):</w:t>
      </w:r>
    </w:p>
    <w:p w:rsidR="00021F62" w:rsidRDefault="00021F62" w:rsidP="00E4482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703D4" w:rsidRPr="005C34AE" w:rsidRDefault="00D703D4" w:rsidP="005C34AE">
      <w:pPr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W skład systemu monitoringu elektronicznego wchodzą: czujniki napięcia zainstalowane na każdym drucie w ogrodzeniu </w:t>
      </w:r>
      <w:proofErr w:type="spellStart"/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antydrapieżniczym</w:t>
      </w:r>
      <w:proofErr w:type="spellEnd"/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(monitoring spadku i skoków napięcia), czujniki monitorujące sprawność akumulatora oraz monitoring wizyjny poprzez system</w:t>
      </w:r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5</w:t>
      </w: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kamer. Wszystkie te urządzenia po zainstalowaniu zostaną podpięte kablem i/lub siecią </w:t>
      </w:r>
      <w:proofErr w:type="spellStart"/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wifi</w:t>
      </w:r>
      <w:proofErr w:type="spellEnd"/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ze stacją bazową (tzw. moduł telekomunikacyjny). Wewnątrz stacji</w:t>
      </w:r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znajdzie się</w:t>
      </w: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: serwer do zarządzania, archiwizowania</w:t>
      </w:r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danych i </w:t>
      </w: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wysyłania poprzez GSM informacji o zdarzeniach i awariach do osoby nadzorującej prawidłowe funkcjonowanie ogrodzenia </w:t>
      </w:r>
      <w:proofErr w:type="spellStart"/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antydrapieżniczego</w:t>
      </w:r>
      <w:proofErr w:type="spellEnd"/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.</w:t>
      </w:r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Osoba </w:t>
      </w:r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nadzorująca ma mieć możliwość sprawdzenia </w:t>
      </w: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z dowolnego miejsca</w:t>
      </w:r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(poprzez </w:t>
      </w:r>
      <w:proofErr w:type="spellStart"/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smartfon</w:t>
      </w:r>
      <w:proofErr w:type="spellEnd"/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lub komputer)</w:t>
      </w: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parametrów ogrodzenia i włączenia</w:t>
      </w: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podgląd</w:t>
      </w:r>
      <w:r w:rsidR="005C34AE"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>u</w:t>
      </w:r>
      <w:r w:rsidRPr="005C34AE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na kamerach. </w:t>
      </w:r>
    </w:p>
    <w:p w:rsidR="004F47B3" w:rsidRPr="00E4482E" w:rsidRDefault="004C0F6D" w:rsidP="00E4482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482E">
        <w:rPr>
          <w:rFonts w:ascii="Arial" w:hAnsi="Arial" w:cs="Arial"/>
          <w:b/>
          <w:sz w:val="18"/>
          <w:szCs w:val="18"/>
        </w:rPr>
        <w:t>BAZA MONITORINGU:</w:t>
      </w:r>
    </w:p>
    <w:p w:rsidR="00E4482E" w:rsidRDefault="004F47B3" w:rsidP="00E4482E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sz w:val="18"/>
          <w:szCs w:val="18"/>
        </w:rPr>
        <w:t>Stacja bazowa - skrzynka do zamontowania urządzeń</w:t>
      </w:r>
    </w:p>
    <w:p w:rsidR="00E4482E" w:rsidRDefault="004F47B3" w:rsidP="00E4482E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sz w:val="18"/>
          <w:szCs w:val="18"/>
        </w:rPr>
        <w:t>Tablica elektryczna zabezpieczenie AC, przepięciowe T1+T2</w:t>
      </w:r>
    </w:p>
    <w:p w:rsidR="00E4482E" w:rsidRDefault="004F47B3" w:rsidP="00E4482E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sz w:val="18"/>
          <w:szCs w:val="18"/>
        </w:rPr>
        <w:t xml:space="preserve">Panele PV – minimum 6 szt. x 350 </w:t>
      </w:r>
      <w:proofErr w:type="spellStart"/>
      <w:r w:rsidRPr="00E4482E">
        <w:rPr>
          <w:rFonts w:ascii="Arial" w:hAnsi="Arial" w:cs="Arial"/>
          <w:sz w:val="18"/>
          <w:szCs w:val="18"/>
        </w:rPr>
        <w:t>Wp</w:t>
      </w:r>
      <w:proofErr w:type="spellEnd"/>
    </w:p>
    <w:p w:rsidR="000B3B42" w:rsidRDefault="004F47B3" w:rsidP="000B3B42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sz w:val="18"/>
          <w:szCs w:val="18"/>
        </w:rPr>
        <w:t xml:space="preserve">Konstrukcja wsporcza do instalacji paneli </w:t>
      </w:r>
    </w:p>
    <w:p w:rsidR="000B3B42" w:rsidRDefault="004F47B3" w:rsidP="000B3B42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sz w:val="18"/>
          <w:szCs w:val="18"/>
        </w:rPr>
        <w:t>Akumulatory o</w:t>
      </w:r>
      <w:r w:rsidR="00D749D9" w:rsidRPr="000B3B42">
        <w:rPr>
          <w:rFonts w:ascii="Arial" w:hAnsi="Arial" w:cs="Arial"/>
          <w:sz w:val="18"/>
          <w:szCs w:val="18"/>
        </w:rPr>
        <w:t xml:space="preserve"> podwyższonej żywotności min. 5</w:t>
      </w:r>
      <w:r w:rsidRPr="000B3B42">
        <w:rPr>
          <w:rFonts w:ascii="Arial" w:hAnsi="Arial" w:cs="Arial"/>
          <w:sz w:val="18"/>
          <w:szCs w:val="18"/>
        </w:rPr>
        <w:t xml:space="preserve"> lat, pojemność min. 100 </w:t>
      </w:r>
      <w:proofErr w:type="spellStart"/>
      <w:r w:rsidRPr="000B3B42">
        <w:rPr>
          <w:rFonts w:ascii="Arial" w:hAnsi="Arial" w:cs="Arial"/>
          <w:sz w:val="18"/>
          <w:szCs w:val="18"/>
        </w:rPr>
        <w:t>Ah</w:t>
      </w:r>
      <w:proofErr w:type="spellEnd"/>
      <w:r w:rsidRPr="000B3B42">
        <w:rPr>
          <w:rFonts w:ascii="Arial" w:hAnsi="Arial" w:cs="Arial"/>
          <w:sz w:val="18"/>
          <w:szCs w:val="18"/>
        </w:rPr>
        <w:t>, szt. 8</w:t>
      </w:r>
    </w:p>
    <w:p w:rsidR="000B3B42" w:rsidRDefault="004F47B3" w:rsidP="000B3B42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sz w:val="18"/>
          <w:szCs w:val="18"/>
        </w:rPr>
        <w:t>Kontroler ładowania akumulatorów współpracujących z zestawem paneli</w:t>
      </w:r>
    </w:p>
    <w:p w:rsidR="000B3B42" w:rsidRDefault="004F47B3" w:rsidP="000B3B42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sz w:val="18"/>
          <w:szCs w:val="18"/>
        </w:rPr>
        <w:t>Zabezpieczenie DC, przepięciowe T1, T2</w:t>
      </w:r>
    </w:p>
    <w:p w:rsidR="000B3B42" w:rsidRDefault="004F47B3" w:rsidP="000B3B42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sz w:val="18"/>
          <w:szCs w:val="18"/>
        </w:rPr>
        <w:t xml:space="preserve">Stacja bazowa </w:t>
      </w:r>
      <w:proofErr w:type="spellStart"/>
      <w:r w:rsidRPr="000B3B42">
        <w:rPr>
          <w:rFonts w:ascii="Arial" w:hAnsi="Arial" w:cs="Arial"/>
          <w:sz w:val="18"/>
          <w:szCs w:val="18"/>
        </w:rPr>
        <w:t>WiFI</w:t>
      </w:r>
      <w:proofErr w:type="spellEnd"/>
      <w:r w:rsidRPr="000B3B42">
        <w:rPr>
          <w:rFonts w:ascii="Arial" w:hAnsi="Arial" w:cs="Arial"/>
          <w:sz w:val="18"/>
          <w:szCs w:val="18"/>
        </w:rPr>
        <w:t xml:space="preserve"> 5 </w:t>
      </w:r>
      <w:proofErr w:type="spellStart"/>
      <w:r w:rsidRPr="000B3B42">
        <w:rPr>
          <w:rFonts w:ascii="Arial" w:hAnsi="Arial" w:cs="Arial"/>
          <w:sz w:val="18"/>
          <w:szCs w:val="18"/>
        </w:rPr>
        <w:t>GHz</w:t>
      </w:r>
      <w:proofErr w:type="spellEnd"/>
      <w:r w:rsidRPr="000B3B42">
        <w:rPr>
          <w:rFonts w:ascii="Arial" w:hAnsi="Arial" w:cs="Arial"/>
          <w:sz w:val="18"/>
          <w:szCs w:val="18"/>
        </w:rPr>
        <w:t xml:space="preserve"> + 2,4 </w:t>
      </w:r>
      <w:proofErr w:type="spellStart"/>
      <w:r w:rsidRPr="000B3B42">
        <w:rPr>
          <w:rFonts w:ascii="Arial" w:hAnsi="Arial" w:cs="Arial"/>
          <w:sz w:val="18"/>
          <w:szCs w:val="18"/>
        </w:rPr>
        <w:t>GHz</w:t>
      </w:r>
      <w:proofErr w:type="spellEnd"/>
      <w:r w:rsidRPr="000B3B42">
        <w:rPr>
          <w:rFonts w:ascii="Arial" w:hAnsi="Arial" w:cs="Arial"/>
          <w:sz w:val="18"/>
          <w:szCs w:val="18"/>
        </w:rPr>
        <w:t xml:space="preserve"> z anteną zewnętrzną dookólną o zysku minimum 5 d Bi wraz z zasilaczem do stacji bazowej – stacja do przekazywania obrazu z kamer rozmieszczonych na pastwisku</w:t>
      </w:r>
    </w:p>
    <w:p w:rsidR="000B3B42" w:rsidRDefault="004F47B3" w:rsidP="000B3B42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sz w:val="18"/>
          <w:szCs w:val="18"/>
        </w:rPr>
        <w:t xml:space="preserve">Rejestrator IP z obsługą kamer, 4 dysków, obsługa kamer do 12 </w:t>
      </w:r>
      <w:proofErr w:type="spellStart"/>
      <w:r w:rsidRPr="000B3B42">
        <w:rPr>
          <w:rFonts w:ascii="Arial" w:hAnsi="Arial" w:cs="Arial"/>
          <w:sz w:val="18"/>
          <w:szCs w:val="18"/>
        </w:rPr>
        <w:t>Mpx</w:t>
      </w:r>
      <w:proofErr w:type="spellEnd"/>
      <w:r w:rsidRPr="000B3B42">
        <w:rPr>
          <w:rFonts w:ascii="Arial" w:hAnsi="Arial" w:cs="Arial"/>
          <w:sz w:val="18"/>
          <w:szCs w:val="18"/>
        </w:rPr>
        <w:t xml:space="preserve"> z dyskiem 2T</w:t>
      </w:r>
    </w:p>
    <w:p w:rsidR="000B3B42" w:rsidRDefault="004F47B3" w:rsidP="000B3B42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sz w:val="18"/>
          <w:szCs w:val="18"/>
        </w:rPr>
        <w:t>Modem do instalacji na zewnątrz obsługujący LTE min. Klasy 6, zasilanie po skrętce, wykonanie instalacji sieci LAN wewnątrz skrzynki, podłączenie do niej rejestratora, kamer oraz stacji bazowej</w:t>
      </w:r>
    </w:p>
    <w:p w:rsidR="004F47B3" w:rsidRPr="000B3B42" w:rsidRDefault="004F47B3" w:rsidP="000B3B42">
      <w:pPr>
        <w:pStyle w:val="Zwykytekst"/>
        <w:numPr>
          <w:ilvl w:val="0"/>
          <w:numId w:val="48"/>
        </w:numPr>
        <w:ind w:left="284" w:hanging="284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sz w:val="18"/>
          <w:szCs w:val="18"/>
        </w:rPr>
        <w:t>Urządzenie pomiarowe z rejestracją parametrów na zewnętrznym serwerze, komunikacją LAN do przekazywania danych</w:t>
      </w:r>
    </w:p>
    <w:p w:rsidR="004F47B3" w:rsidRPr="00E4482E" w:rsidRDefault="004F47B3" w:rsidP="00E4482E">
      <w:pPr>
        <w:pStyle w:val="Zwykytekst"/>
        <w:rPr>
          <w:rFonts w:ascii="Arial" w:hAnsi="Arial" w:cs="Arial"/>
          <w:sz w:val="18"/>
          <w:szCs w:val="18"/>
          <w:highlight w:val="yellow"/>
        </w:rPr>
      </w:pPr>
    </w:p>
    <w:p w:rsidR="004C0F6D" w:rsidRPr="00E4482E" w:rsidRDefault="004C0F6D" w:rsidP="00E448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b/>
          <w:sz w:val="18"/>
          <w:szCs w:val="18"/>
        </w:rPr>
        <w:t>MONITORING PARAMETRÓW LIN</w:t>
      </w:r>
      <w:bookmarkStart w:id="0" w:name="_GoBack"/>
      <w:bookmarkEnd w:id="0"/>
      <w:r w:rsidRPr="00E4482E">
        <w:rPr>
          <w:rFonts w:ascii="Arial" w:hAnsi="Arial" w:cs="Arial"/>
          <w:b/>
          <w:sz w:val="18"/>
          <w:szCs w:val="18"/>
        </w:rPr>
        <w:t>II ZASILAJĄCEJ NA OGRODZENIU</w:t>
      </w:r>
      <w:r w:rsidRPr="00E4482E">
        <w:rPr>
          <w:rFonts w:ascii="Arial" w:hAnsi="Arial" w:cs="Arial"/>
          <w:sz w:val="18"/>
          <w:szCs w:val="18"/>
        </w:rPr>
        <w:t xml:space="preserve"> (2 zestawy):</w:t>
      </w:r>
    </w:p>
    <w:p w:rsidR="000B3B42" w:rsidRDefault="004C0F6D" w:rsidP="000B3B42">
      <w:pPr>
        <w:pStyle w:val="Akapitzlist"/>
        <w:keepNext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284" w:hanging="284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0B3B42">
        <w:rPr>
          <w:rFonts w:ascii="Arial" w:hAnsi="Arial" w:cs="Arial"/>
          <w:bCs/>
          <w:color w:val="000000"/>
          <w:sz w:val="18"/>
          <w:szCs w:val="18"/>
          <w:lang w:eastAsia="pl-PL"/>
        </w:rPr>
        <w:t>Urządzenie do pomiaru param</w:t>
      </w:r>
      <w:r w:rsidR="00D703D4">
        <w:rPr>
          <w:rFonts w:ascii="Arial" w:hAnsi="Arial" w:cs="Arial"/>
          <w:bCs/>
          <w:color w:val="000000"/>
          <w:sz w:val="18"/>
          <w:szCs w:val="18"/>
          <w:lang w:eastAsia="pl-PL"/>
        </w:rPr>
        <w:t>etrów linii zasilającej (5</w:t>
      </w:r>
      <w:r w:rsidRPr="000B3B42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przewo</w:t>
      </w:r>
      <w:r w:rsidR="00D703D4">
        <w:rPr>
          <w:rFonts w:ascii="Arial" w:hAnsi="Arial" w:cs="Arial"/>
          <w:bCs/>
          <w:color w:val="000000"/>
          <w:sz w:val="18"/>
          <w:szCs w:val="18"/>
          <w:lang w:eastAsia="pl-PL"/>
        </w:rPr>
        <w:t>dów</w:t>
      </w:r>
      <w:r w:rsidRPr="000B3B42">
        <w:rPr>
          <w:rFonts w:ascii="Arial" w:hAnsi="Arial" w:cs="Arial"/>
          <w:bCs/>
          <w:color w:val="000000"/>
          <w:sz w:val="18"/>
          <w:szCs w:val="18"/>
          <w:lang w:eastAsia="pl-PL"/>
        </w:rPr>
        <w:t>) oraz monitorujące otwarcie skrzynki</w:t>
      </w:r>
    </w:p>
    <w:p w:rsidR="000B3B42" w:rsidRDefault="004C0F6D" w:rsidP="000B3B42">
      <w:pPr>
        <w:pStyle w:val="Akapitzlist"/>
        <w:keepNext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284" w:hanging="284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0B3B42">
        <w:rPr>
          <w:rFonts w:ascii="Arial" w:hAnsi="Arial" w:cs="Arial"/>
          <w:bCs/>
          <w:color w:val="000000"/>
          <w:sz w:val="18"/>
          <w:szCs w:val="18"/>
          <w:lang w:eastAsia="pl-PL"/>
        </w:rPr>
        <w:t>Uziom duży średnica min. 0,50 cm</w:t>
      </w:r>
    </w:p>
    <w:p w:rsidR="0051483E" w:rsidRPr="000B3B42" w:rsidRDefault="004C0F6D" w:rsidP="000B3B42">
      <w:pPr>
        <w:pStyle w:val="Akapitzlist"/>
        <w:keepNext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284" w:hanging="284"/>
        <w:textAlignment w:val="baseline"/>
        <w:rPr>
          <w:rFonts w:ascii="Arial" w:hAnsi="Arial" w:cs="Arial"/>
          <w:bCs/>
          <w:color w:val="000000"/>
          <w:sz w:val="18"/>
          <w:szCs w:val="18"/>
          <w:lang w:eastAsia="pl-PL"/>
        </w:rPr>
      </w:pPr>
      <w:r w:rsidRPr="000B3B42">
        <w:rPr>
          <w:rFonts w:ascii="Arial" w:hAnsi="Arial" w:cs="Arial"/>
          <w:bCs/>
          <w:color w:val="000000"/>
          <w:sz w:val="18"/>
          <w:szCs w:val="18"/>
          <w:lang w:eastAsia="pl-PL"/>
        </w:rPr>
        <w:t>Elektryzator 12 V</w:t>
      </w:r>
    </w:p>
    <w:p w:rsidR="0051483E" w:rsidRPr="00E4482E" w:rsidRDefault="0051483E" w:rsidP="00E4482E">
      <w:pPr>
        <w:pStyle w:val="ox-f262ec4401-ox-52d7c4134e-msonormal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sz w:val="18"/>
          <w:szCs w:val="18"/>
        </w:rPr>
        <w:t> </w:t>
      </w:r>
    </w:p>
    <w:p w:rsidR="0051483E" w:rsidRPr="00E4482E" w:rsidRDefault="0051483E" w:rsidP="00E448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b/>
          <w:bCs/>
          <w:sz w:val="18"/>
          <w:szCs w:val="18"/>
        </w:rPr>
        <w:t>MONITORING WIZYJNY PASTWISK</w:t>
      </w:r>
      <w:r w:rsidRPr="00E4482E">
        <w:rPr>
          <w:rFonts w:ascii="Arial" w:hAnsi="Arial" w:cs="Arial"/>
          <w:sz w:val="18"/>
          <w:szCs w:val="18"/>
        </w:rPr>
        <w:t xml:space="preserve"> (5 zestawów):</w:t>
      </w:r>
    </w:p>
    <w:p w:rsidR="000B3B42" w:rsidRPr="000B3B42" w:rsidRDefault="0051483E" w:rsidP="000B3B42">
      <w:pPr>
        <w:pStyle w:val="Akapitzlist"/>
        <w:keepNext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color w:val="000000"/>
          <w:sz w:val="18"/>
          <w:szCs w:val="18"/>
          <w:lang w:eastAsia="pl-PL"/>
        </w:rPr>
        <w:t>Kamera obrotowa, zoom optyczny 25x, widoczność w nocy 150 m</w:t>
      </w:r>
    </w:p>
    <w:p w:rsidR="000B3B42" w:rsidRPr="000B3B42" w:rsidRDefault="0051483E" w:rsidP="000B3B42">
      <w:pPr>
        <w:pStyle w:val="Akapitzlist"/>
        <w:keepNext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 xml:space="preserve">Panel PV o mocy min. 200 </w:t>
      </w:r>
      <w:proofErr w:type="spellStart"/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Wp</w:t>
      </w:r>
      <w:proofErr w:type="spellEnd"/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 xml:space="preserve"> i akumulator o podwyższonej żywotności min. 5 lat, min. 100 </w:t>
      </w:r>
      <w:proofErr w:type="spellStart"/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Ah</w:t>
      </w:r>
      <w:proofErr w:type="spellEnd"/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 xml:space="preserve"> wraz z kontrolerem ładowania</w:t>
      </w:r>
    </w:p>
    <w:p w:rsidR="000B3B42" w:rsidRPr="000B3B42" w:rsidRDefault="0051483E" w:rsidP="000B3B42">
      <w:pPr>
        <w:pStyle w:val="Akapitzlist"/>
        <w:keepNext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Skrzynka elektryczna zabezpieczona przed nieautoryzowanym otwarciem</w:t>
      </w:r>
    </w:p>
    <w:p w:rsidR="000B3B42" w:rsidRPr="000B3B42" w:rsidRDefault="0051483E" w:rsidP="000B3B42">
      <w:pPr>
        <w:pStyle w:val="Akapitzlist"/>
        <w:keepNext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Radio do przesyłania obrazu z kamery oraz monitoringu napięcia</w:t>
      </w:r>
    </w:p>
    <w:p w:rsidR="0051483E" w:rsidRPr="000B3B42" w:rsidRDefault="0051483E" w:rsidP="000B3B42">
      <w:pPr>
        <w:pStyle w:val="Akapitzlist"/>
        <w:keepNext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Maszt na kamerę i panel fotowoltaiczny wraz z osprzętem o wys. 3-4 m powyżej gruntu.</w:t>
      </w:r>
    </w:p>
    <w:p w:rsidR="00E4482E" w:rsidRPr="000B3B42" w:rsidRDefault="0051483E" w:rsidP="000B3B42">
      <w:pPr>
        <w:keepNext/>
        <w:shd w:val="clear" w:color="auto" w:fill="FFFFFF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E4482E" w:rsidRPr="00E4482E" w:rsidRDefault="00E4482E" w:rsidP="00E448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UWAGI OGÓLNE:</w:t>
      </w:r>
    </w:p>
    <w:p w:rsidR="000B3B42" w:rsidRPr="000B3B42" w:rsidRDefault="00E4482E" w:rsidP="000B3B42">
      <w:pPr>
        <w:pStyle w:val="Akapitzlist"/>
        <w:keepNext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E4482E">
        <w:rPr>
          <w:rFonts w:ascii="Arial" w:hAnsi="Arial" w:cs="Arial"/>
          <w:color w:val="000000"/>
          <w:sz w:val="18"/>
          <w:szCs w:val="18"/>
          <w:lang w:eastAsia="pl-PL"/>
        </w:rPr>
        <w:t>Wykonawca dostarczy również wszelki niezbędny sprzęt i materiały, które nie zostały wskazane w specyfikacji a są niezbędne do uruchomienia i sprawnego działania systemu monitoringu</w:t>
      </w:r>
    </w:p>
    <w:p w:rsidR="000B3B42" w:rsidRPr="000B3B42" w:rsidRDefault="00E4482E" w:rsidP="000B3B42">
      <w:pPr>
        <w:pStyle w:val="Akapitzlist"/>
        <w:keepNext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Materiały i sprzęt dostarcza, instaluje, podłącza i uruchamia do pełnej sprawności Wykonawca</w:t>
      </w:r>
    </w:p>
    <w:p w:rsidR="000B3B42" w:rsidRPr="000B3B42" w:rsidRDefault="00E4482E" w:rsidP="000B3B42">
      <w:pPr>
        <w:pStyle w:val="Akapitzlist"/>
        <w:keepNext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Zamawiający dostarczy kartę SIM</w:t>
      </w:r>
    </w:p>
    <w:p w:rsidR="000B3B42" w:rsidRPr="000B3B42" w:rsidRDefault="00E4482E" w:rsidP="000B3B42">
      <w:pPr>
        <w:pStyle w:val="Akapitzlist"/>
        <w:keepNext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 xml:space="preserve">Wykonawca uruchomi (oprogramowanie)/powiąże z bazą min. 2 </w:t>
      </w:r>
      <w:proofErr w:type="spellStart"/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smartfony</w:t>
      </w:r>
      <w:proofErr w:type="spellEnd"/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 xml:space="preserve"> i 2 komputery należące do Zamawiającego</w:t>
      </w:r>
    </w:p>
    <w:p w:rsidR="00E4482E" w:rsidRPr="00B20836" w:rsidRDefault="00E4482E" w:rsidP="000B3B42">
      <w:pPr>
        <w:pStyle w:val="Akapitzlist"/>
        <w:keepNext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0B3B42">
        <w:rPr>
          <w:rFonts w:ascii="Arial" w:hAnsi="Arial" w:cs="Arial"/>
          <w:color w:val="000000"/>
          <w:sz w:val="18"/>
          <w:szCs w:val="18"/>
          <w:lang w:eastAsia="pl-PL"/>
        </w:rPr>
        <w:t>Wszystkie zamki i kłódki działają w systemie jednego klucza</w:t>
      </w:r>
    </w:p>
    <w:p w:rsidR="00B20836" w:rsidRPr="00B20836" w:rsidRDefault="00B20836" w:rsidP="00B20836">
      <w:pPr>
        <w:keepNext/>
        <w:shd w:val="clear" w:color="auto" w:fill="FFFFFF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DC7966" w:rsidRPr="00485C6D" w:rsidRDefault="00DC7966" w:rsidP="004C0F6D">
      <w:pPr>
        <w:keepNext/>
        <w:shd w:val="clear" w:color="auto" w:fill="FFFFFF"/>
        <w:autoSpaceDE w:val="0"/>
        <w:spacing w:line="276" w:lineRule="auto"/>
        <w:jc w:val="right"/>
        <w:textAlignment w:val="baseline"/>
      </w:pPr>
    </w:p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9391BE" w15:done="0"/>
  <w15:commentEx w15:paraId="744B1B83" w15:paraIdParent="6C9391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FC" w:rsidRDefault="000070FC">
      <w:pPr>
        <w:spacing w:after="0" w:line="240" w:lineRule="auto"/>
      </w:pPr>
      <w:r>
        <w:separator/>
      </w:r>
    </w:p>
  </w:endnote>
  <w:endnote w:type="continuationSeparator" w:id="0">
    <w:p w:rsidR="000070FC" w:rsidRDefault="0000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342D0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C34AE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0070FC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FC" w:rsidRDefault="000070FC">
      <w:pPr>
        <w:spacing w:after="0" w:line="240" w:lineRule="auto"/>
      </w:pPr>
      <w:r>
        <w:separator/>
      </w:r>
    </w:p>
  </w:footnote>
  <w:footnote w:type="continuationSeparator" w:id="0">
    <w:p w:rsidR="000070FC" w:rsidRDefault="0000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B34"/>
    <w:multiLevelType w:val="hybridMultilevel"/>
    <w:tmpl w:val="5532CD5A"/>
    <w:lvl w:ilvl="0" w:tplc="9AE0283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46BC"/>
    <w:multiLevelType w:val="hybridMultilevel"/>
    <w:tmpl w:val="B12458E4"/>
    <w:lvl w:ilvl="0" w:tplc="9C58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240551"/>
    <w:multiLevelType w:val="hybridMultilevel"/>
    <w:tmpl w:val="292864C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B827544"/>
    <w:multiLevelType w:val="hybridMultilevel"/>
    <w:tmpl w:val="0A48BD1C"/>
    <w:lvl w:ilvl="0" w:tplc="2D80F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115B1"/>
    <w:multiLevelType w:val="hybridMultilevel"/>
    <w:tmpl w:val="E6DAC650"/>
    <w:lvl w:ilvl="0" w:tplc="49D27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8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E97FFB"/>
    <w:multiLevelType w:val="hybridMultilevel"/>
    <w:tmpl w:val="234ED1F0"/>
    <w:lvl w:ilvl="0" w:tplc="25B63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55F65"/>
    <w:multiLevelType w:val="hybridMultilevel"/>
    <w:tmpl w:val="FF40EEC8"/>
    <w:lvl w:ilvl="0" w:tplc="DA489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D5941"/>
    <w:multiLevelType w:val="hybridMultilevel"/>
    <w:tmpl w:val="CD9E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01DA7"/>
    <w:multiLevelType w:val="hybridMultilevel"/>
    <w:tmpl w:val="837EF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663B"/>
    <w:multiLevelType w:val="hybridMultilevel"/>
    <w:tmpl w:val="68A0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31"/>
  </w:num>
  <w:num w:numId="4">
    <w:abstractNumId w:val="40"/>
  </w:num>
  <w:num w:numId="5">
    <w:abstractNumId w:val="11"/>
  </w:num>
  <w:num w:numId="6">
    <w:abstractNumId w:val="43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48"/>
  </w:num>
  <w:num w:numId="12">
    <w:abstractNumId w:val="3"/>
  </w:num>
  <w:num w:numId="13">
    <w:abstractNumId w:val="22"/>
  </w:num>
  <w:num w:numId="14">
    <w:abstractNumId w:val="42"/>
  </w:num>
  <w:num w:numId="15">
    <w:abstractNumId w:val="15"/>
  </w:num>
  <w:num w:numId="16">
    <w:abstractNumId w:val="37"/>
  </w:num>
  <w:num w:numId="17">
    <w:abstractNumId w:val="14"/>
  </w:num>
  <w:num w:numId="18">
    <w:abstractNumId w:val="8"/>
  </w:num>
  <w:num w:numId="19">
    <w:abstractNumId w:val="39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7"/>
  </w:num>
  <w:num w:numId="26">
    <w:abstractNumId w:val="28"/>
  </w:num>
  <w:num w:numId="27">
    <w:abstractNumId w:val="41"/>
  </w:num>
  <w:num w:numId="28">
    <w:abstractNumId w:val="4"/>
  </w:num>
  <w:num w:numId="29">
    <w:abstractNumId w:val="21"/>
  </w:num>
  <w:num w:numId="30">
    <w:abstractNumId w:val="17"/>
  </w:num>
  <w:num w:numId="31">
    <w:abstractNumId w:val="19"/>
  </w:num>
  <w:num w:numId="32">
    <w:abstractNumId w:val="27"/>
  </w:num>
  <w:num w:numId="33">
    <w:abstractNumId w:val="29"/>
  </w:num>
  <w:num w:numId="34">
    <w:abstractNumId w:val="23"/>
  </w:num>
  <w:num w:numId="35">
    <w:abstractNumId w:val="12"/>
  </w:num>
  <w:num w:numId="36">
    <w:abstractNumId w:val="7"/>
  </w:num>
  <w:num w:numId="37">
    <w:abstractNumId w:val="24"/>
  </w:num>
  <w:num w:numId="38">
    <w:abstractNumId w:val="20"/>
  </w:num>
  <w:num w:numId="39">
    <w:abstractNumId w:val="45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8"/>
  </w:num>
  <w:num w:numId="43">
    <w:abstractNumId w:val="2"/>
  </w:num>
  <w:num w:numId="44">
    <w:abstractNumId w:val="0"/>
  </w:num>
  <w:num w:numId="45">
    <w:abstractNumId w:val="32"/>
  </w:num>
  <w:num w:numId="46">
    <w:abstractNumId w:val="30"/>
  </w:num>
  <w:num w:numId="47">
    <w:abstractNumId w:val="25"/>
  </w:num>
  <w:num w:numId="48">
    <w:abstractNumId w:val="46"/>
  </w:num>
  <w:num w:numId="49">
    <w:abstractNumId w:val="44"/>
  </w:num>
  <w:num w:numId="50">
    <w:abstractNumId w:val="3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070FC"/>
    <w:rsid w:val="000077E1"/>
    <w:rsid w:val="00014C8D"/>
    <w:rsid w:val="00014E76"/>
    <w:rsid w:val="00021F62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84C40"/>
    <w:rsid w:val="000940B9"/>
    <w:rsid w:val="000961B1"/>
    <w:rsid w:val="00096D5B"/>
    <w:rsid w:val="000A01E4"/>
    <w:rsid w:val="000A105D"/>
    <w:rsid w:val="000A2545"/>
    <w:rsid w:val="000A6B86"/>
    <w:rsid w:val="000B2D08"/>
    <w:rsid w:val="000B3B42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56283"/>
    <w:rsid w:val="003670A2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783E"/>
    <w:rsid w:val="004464FE"/>
    <w:rsid w:val="00451B1A"/>
    <w:rsid w:val="00464EE3"/>
    <w:rsid w:val="0047187A"/>
    <w:rsid w:val="00473075"/>
    <w:rsid w:val="00482505"/>
    <w:rsid w:val="00485C6D"/>
    <w:rsid w:val="00496578"/>
    <w:rsid w:val="004A4577"/>
    <w:rsid w:val="004B5E3F"/>
    <w:rsid w:val="004C0663"/>
    <w:rsid w:val="004C0F6D"/>
    <w:rsid w:val="004D2FFC"/>
    <w:rsid w:val="004D56A7"/>
    <w:rsid w:val="004E4C37"/>
    <w:rsid w:val="004F0597"/>
    <w:rsid w:val="004F06E9"/>
    <w:rsid w:val="004F07F3"/>
    <w:rsid w:val="004F0A51"/>
    <w:rsid w:val="004F148C"/>
    <w:rsid w:val="004F47B3"/>
    <w:rsid w:val="005032C9"/>
    <w:rsid w:val="00504A39"/>
    <w:rsid w:val="00506603"/>
    <w:rsid w:val="00513B0A"/>
    <w:rsid w:val="0051483E"/>
    <w:rsid w:val="005218BB"/>
    <w:rsid w:val="00521ED8"/>
    <w:rsid w:val="00530EF1"/>
    <w:rsid w:val="00540796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2F70"/>
    <w:rsid w:val="005C34AE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1090"/>
    <w:rsid w:val="006841FE"/>
    <w:rsid w:val="00684DA3"/>
    <w:rsid w:val="006873DE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66A1F"/>
    <w:rsid w:val="00771F16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65A"/>
    <w:rsid w:val="008B7E4C"/>
    <w:rsid w:val="008C6A55"/>
    <w:rsid w:val="008E1071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B02DE1"/>
    <w:rsid w:val="00B20836"/>
    <w:rsid w:val="00B30485"/>
    <w:rsid w:val="00B33614"/>
    <w:rsid w:val="00B342D0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70DEB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47288"/>
    <w:rsid w:val="00D5757B"/>
    <w:rsid w:val="00D6221C"/>
    <w:rsid w:val="00D65CC6"/>
    <w:rsid w:val="00D66F7A"/>
    <w:rsid w:val="00D703D4"/>
    <w:rsid w:val="00D749D9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482E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0F6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F6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4C0F6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1"/>
    <w:locked/>
    <w:rsid w:val="0051483E"/>
  </w:style>
  <w:style w:type="paragraph" w:customStyle="1" w:styleId="ox-f262ec4401-ox-52d7c4134e-msonormal">
    <w:name w:val="ox-f262ec4401-ox-52d7c4134e-msonormal"/>
    <w:basedOn w:val="Normalny"/>
    <w:uiPriority w:val="99"/>
    <w:rsid w:val="005148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D0BB-3272-4A7A-A483-541F3332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2022-05-18T07:34:00Z</dcterms:created>
  <dcterms:modified xsi:type="dcterms:W3CDTF">2023-12-15T10:36:00Z</dcterms:modified>
</cp:coreProperties>
</file>