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6D" w:rsidRPr="00310DF7" w:rsidRDefault="00707BB4" w:rsidP="004C0F6D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C0F6D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4C0F6D" w:rsidRPr="00540796" w:rsidRDefault="004C0F6D" w:rsidP="004C0F6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B5B07">
        <w:rPr>
          <w:rFonts w:ascii="Arial" w:hAnsi="Arial" w:cs="Arial"/>
          <w:color w:val="000000"/>
          <w:sz w:val="18"/>
          <w:szCs w:val="18"/>
        </w:rPr>
        <w:t>SIEWKI EOG-</w:t>
      </w:r>
      <w:r>
        <w:rPr>
          <w:rFonts w:ascii="Arial" w:hAnsi="Arial" w:cs="Arial"/>
          <w:color w:val="000000"/>
          <w:sz w:val="18"/>
          <w:szCs w:val="18"/>
        </w:rPr>
        <w:t>13/2022</w:t>
      </w:r>
    </w:p>
    <w:p w:rsidR="004C0F6D" w:rsidRDefault="004C0F6D" w:rsidP="004C0F6D">
      <w:pPr>
        <w:jc w:val="center"/>
        <w:rPr>
          <w:rFonts w:ascii="Arial" w:hAnsi="Arial" w:cs="Arial"/>
          <w:b/>
          <w:sz w:val="24"/>
          <w:szCs w:val="18"/>
        </w:rPr>
      </w:pPr>
    </w:p>
    <w:p w:rsidR="004C0F6D" w:rsidRPr="00F038DA" w:rsidRDefault="004C0F6D" w:rsidP="004C0F6D">
      <w:pPr>
        <w:jc w:val="center"/>
        <w:rPr>
          <w:rFonts w:ascii="Arial" w:hAnsi="Arial" w:cs="Arial"/>
          <w:b/>
          <w:sz w:val="24"/>
          <w:szCs w:val="18"/>
        </w:rPr>
      </w:pPr>
      <w:r w:rsidRPr="00F038DA">
        <w:rPr>
          <w:rFonts w:ascii="Arial" w:hAnsi="Arial" w:cs="Arial"/>
          <w:b/>
          <w:sz w:val="24"/>
          <w:szCs w:val="18"/>
        </w:rPr>
        <w:t>SZCZEGÓŁOWY OPIS ZAMÓWIENIA</w:t>
      </w:r>
    </w:p>
    <w:p w:rsidR="004C0F6D" w:rsidRPr="00F038DA" w:rsidRDefault="004C0F6D" w:rsidP="004C0F6D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038DA">
        <w:rPr>
          <w:rFonts w:ascii="Arial" w:hAnsi="Arial" w:cs="Arial"/>
          <w:b/>
          <w:sz w:val="18"/>
          <w:szCs w:val="18"/>
        </w:rPr>
        <w:br/>
        <w:t xml:space="preserve">Elektroniczny monitoring </w:t>
      </w:r>
      <w:r>
        <w:rPr>
          <w:rFonts w:ascii="Arial" w:hAnsi="Arial" w:cs="Arial"/>
          <w:b/>
          <w:sz w:val="18"/>
          <w:szCs w:val="18"/>
        </w:rPr>
        <w:t xml:space="preserve">ogrodzenia pastwisk (Obiekt </w:t>
      </w:r>
      <w:r w:rsidRPr="00F038DA">
        <w:rPr>
          <w:rFonts w:ascii="Arial" w:hAnsi="Arial" w:cs="Arial"/>
          <w:b/>
          <w:sz w:val="18"/>
          <w:szCs w:val="18"/>
        </w:rPr>
        <w:t>Gródek):</w:t>
      </w:r>
    </w:p>
    <w:p w:rsidR="004C0F6D" w:rsidRPr="00F038DA" w:rsidRDefault="004C0F6D" w:rsidP="004C0F6D">
      <w:pPr>
        <w:rPr>
          <w:rFonts w:ascii="Arial" w:hAnsi="Arial" w:cs="Arial"/>
          <w:b/>
          <w:sz w:val="18"/>
          <w:szCs w:val="18"/>
        </w:rPr>
      </w:pPr>
      <w:r w:rsidRPr="00F038DA">
        <w:rPr>
          <w:rFonts w:ascii="Arial" w:hAnsi="Arial" w:cs="Arial"/>
          <w:b/>
          <w:sz w:val="18"/>
          <w:szCs w:val="18"/>
        </w:rPr>
        <w:t>BAZA MONITORINGU: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Kontener do instalacji bazy o wymiarach min. 285 x 210 x 235 cm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Tablica elektryczna zabezpieczenie AC, przepięciowe T1+T2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 xml:space="preserve">Panele PV – minimum 6 szt. x 350 </w:t>
      </w:r>
      <w:proofErr w:type="spellStart"/>
      <w:r w:rsidRPr="00F038DA">
        <w:rPr>
          <w:rFonts w:ascii="Arial" w:hAnsi="Arial" w:cs="Arial"/>
          <w:sz w:val="18"/>
          <w:szCs w:val="18"/>
        </w:rPr>
        <w:t>Wp</w:t>
      </w:r>
      <w:proofErr w:type="spellEnd"/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Konstrukcja wsporcza do instalacji paneli na dachu kontenera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 xml:space="preserve">Akumulatory o podwyższonej żywotności min. 12 lat, pojemność min. 100 </w:t>
      </w:r>
      <w:proofErr w:type="spellStart"/>
      <w:r w:rsidRPr="00F038DA">
        <w:rPr>
          <w:rFonts w:ascii="Arial" w:hAnsi="Arial" w:cs="Arial"/>
          <w:sz w:val="18"/>
          <w:szCs w:val="18"/>
        </w:rPr>
        <w:t>Ah</w:t>
      </w:r>
      <w:proofErr w:type="spellEnd"/>
      <w:r w:rsidRPr="00F038DA">
        <w:rPr>
          <w:rFonts w:ascii="Arial" w:hAnsi="Arial" w:cs="Arial"/>
          <w:sz w:val="18"/>
          <w:szCs w:val="18"/>
        </w:rPr>
        <w:t>, szt. 8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Kontroler ładowania akumulatorów współpracujących z zestawem paneli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Zabezpieczenie DC, przepięciowe T1, T2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 xml:space="preserve">Stacja bazowa </w:t>
      </w:r>
      <w:proofErr w:type="spellStart"/>
      <w:r w:rsidRPr="00F038DA">
        <w:rPr>
          <w:rFonts w:ascii="Arial" w:hAnsi="Arial" w:cs="Arial"/>
          <w:sz w:val="18"/>
          <w:szCs w:val="18"/>
        </w:rPr>
        <w:t>WiFI</w:t>
      </w:r>
      <w:proofErr w:type="spellEnd"/>
      <w:r w:rsidRPr="00F038DA">
        <w:rPr>
          <w:rFonts w:ascii="Arial" w:hAnsi="Arial" w:cs="Arial"/>
          <w:sz w:val="18"/>
          <w:szCs w:val="18"/>
        </w:rPr>
        <w:t xml:space="preserve"> 5 </w:t>
      </w:r>
      <w:proofErr w:type="spellStart"/>
      <w:r w:rsidRPr="00F038DA">
        <w:rPr>
          <w:rFonts w:ascii="Arial" w:hAnsi="Arial" w:cs="Arial"/>
          <w:sz w:val="18"/>
          <w:szCs w:val="18"/>
        </w:rPr>
        <w:t>GHz</w:t>
      </w:r>
      <w:proofErr w:type="spellEnd"/>
      <w:r>
        <w:rPr>
          <w:rFonts w:ascii="Arial" w:hAnsi="Arial" w:cs="Arial"/>
          <w:sz w:val="18"/>
          <w:szCs w:val="18"/>
        </w:rPr>
        <w:t xml:space="preserve"> + 2,4 </w:t>
      </w:r>
      <w:proofErr w:type="spellStart"/>
      <w:r>
        <w:rPr>
          <w:rFonts w:ascii="Arial" w:hAnsi="Arial" w:cs="Arial"/>
          <w:sz w:val="18"/>
          <w:szCs w:val="18"/>
        </w:rPr>
        <w:t>GHz</w:t>
      </w:r>
      <w:proofErr w:type="spellEnd"/>
      <w:r>
        <w:rPr>
          <w:rFonts w:ascii="Arial" w:hAnsi="Arial" w:cs="Arial"/>
          <w:sz w:val="18"/>
          <w:szCs w:val="18"/>
        </w:rPr>
        <w:t xml:space="preserve"> z anteną zewnętrzną d</w:t>
      </w:r>
      <w:r w:rsidRPr="00F038DA">
        <w:rPr>
          <w:rFonts w:ascii="Arial" w:hAnsi="Arial" w:cs="Arial"/>
          <w:sz w:val="18"/>
          <w:szCs w:val="18"/>
        </w:rPr>
        <w:t>ookólną o zysku minimum 5 d Bi wra</w:t>
      </w:r>
      <w:r>
        <w:rPr>
          <w:rFonts w:ascii="Arial" w:hAnsi="Arial" w:cs="Arial"/>
          <w:sz w:val="18"/>
          <w:szCs w:val="18"/>
        </w:rPr>
        <w:t>z</w:t>
      </w:r>
      <w:r w:rsidRPr="00F038DA">
        <w:rPr>
          <w:rFonts w:ascii="Arial" w:hAnsi="Arial" w:cs="Arial"/>
          <w:sz w:val="18"/>
          <w:szCs w:val="18"/>
        </w:rPr>
        <w:t xml:space="preserve"> z zasilaczem do stacji bazowej – stacja do przekazywania obrazu z kamer rozmieszczonych na pastwisku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 xml:space="preserve">Kamera wraz z uchwytem nad wejściem do stacji bazowej - kamera IP o rozdzielczości min. 5Mpx, zapewniająca widoczność w nocy min. 30 m, rejestrator IP z obsługą 32 kamer, 4 dysków, obsługa kamer do 12 </w:t>
      </w:r>
      <w:proofErr w:type="spellStart"/>
      <w:r w:rsidRPr="00F038DA">
        <w:rPr>
          <w:rFonts w:ascii="Arial" w:hAnsi="Arial" w:cs="Arial"/>
          <w:sz w:val="18"/>
          <w:szCs w:val="18"/>
        </w:rPr>
        <w:t>Mpx</w:t>
      </w:r>
      <w:proofErr w:type="spellEnd"/>
      <w:r w:rsidRPr="00F038DA">
        <w:rPr>
          <w:rFonts w:ascii="Arial" w:hAnsi="Arial" w:cs="Arial"/>
          <w:sz w:val="18"/>
          <w:szCs w:val="18"/>
        </w:rPr>
        <w:t xml:space="preserve"> z dyskiem 2T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Modem do instalacji na zewnątrz obsługujący LTE min. Klasy 6, zasilanie po skrętce, wykonanie instalacji sieci LAN wewnątrz kontenera, podłączenie do niej rejestratora, kamer oraz stacji bazowej</w:t>
      </w:r>
    </w:p>
    <w:p w:rsidR="004C0F6D" w:rsidRPr="00F038DA" w:rsidRDefault="004C0F6D" w:rsidP="004C0F6D">
      <w:pPr>
        <w:pStyle w:val="Zwykytekst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Urządzenie pomiarowe z rejestracją parametrów na zewnętrznym serwerze, komunikacją LAN do przekazywania danych</w:t>
      </w:r>
    </w:p>
    <w:p w:rsidR="004C0F6D" w:rsidRPr="00F038DA" w:rsidRDefault="004C0F6D" w:rsidP="004C0F6D">
      <w:pPr>
        <w:pStyle w:val="Zwykytekst"/>
        <w:rPr>
          <w:rFonts w:ascii="Arial" w:hAnsi="Arial" w:cs="Arial"/>
          <w:sz w:val="18"/>
          <w:szCs w:val="18"/>
          <w:highlight w:val="yellow"/>
        </w:rPr>
      </w:pPr>
    </w:p>
    <w:p w:rsidR="004C0F6D" w:rsidRPr="00F038DA" w:rsidRDefault="004C0F6D" w:rsidP="004C0F6D">
      <w:p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b/>
          <w:sz w:val="18"/>
          <w:szCs w:val="18"/>
        </w:rPr>
        <w:t>MONITORING PARAMETRÓW LIN</w:t>
      </w:r>
      <w:bookmarkStart w:id="0" w:name="_GoBack"/>
      <w:bookmarkEnd w:id="0"/>
      <w:r w:rsidRPr="00F038DA">
        <w:rPr>
          <w:rFonts w:ascii="Arial" w:hAnsi="Arial" w:cs="Arial"/>
          <w:b/>
          <w:sz w:val="18"/>
          <w:szCs w:val="18"/>
        </w:rPr>
        <w:t>II ZASILAJĄCEJ NA OGRODZENIU</w:t>
      </w:r>
      <w:r w:rsidRPr="00F038DA">
        <w:rPr>
          <w:rFonts w:ascii="Arial" w:hAnsi="Arial" w:cs="Arial"/>
          <w:sz w:val="18"/>
          <w:szCs w:val="18"/>
        </w:rPr>
        <w:t xml:space="preserve"> (2 zestawy):</w:t>
      </w:r>
    </w:p>
    <w:p w:rsidR="004C0F6D" w:rsidRPr="00F038DA" w:rsidRDefault="004C0F6D" w:rsidP="004C0F6D">
      <w:pPr>
        <w:pStyle w:val="Akapitzlist"/>
        <w:keepNext/>
        <w:numPr>
          <w:ilvl w:val="0"/>
          <w:numId w:val="44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Urządzenie do pomiaru param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etrów linii zasilającej (4 prze</w:t>
      </w: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w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o</w:t>
      </w: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dy) oraz monitorujące otwarcie skrzynki</w:t>
      </w:r>
    </w:p>
    <w:p w:rsidR="004C0F6D" w:rsidRPr="00F038DA" w:rsidRDefault="004C0F6D" w:rsidP="004C0F6D">
      <w:pPr>
        <w:pStyle w:val="Akapitzlist"/>
        <w:keepNext/>
        <w:numPr>
          <w:ilvl w:val="0"/>
          <w:numId w:val="44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Uziom</w:t>
      </w: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duży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średnica</w:t>
      </w: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min. 0,50 cm</w:t>
      </w:r>
    </w:p>
    <w:p w:rsidR="004C0F6D" w:rsidRPr="00F038DA" w:rsidRDefault="004C0F6D" w:rsidP="004C0F6D">
      <w:pPr>
        <w:pStyle w:val="Akapitzlist"/>
        <w:keepNext/>
        <w:numPr>
          <w:ilvl w:val="0"/>
          <w:numId w:val="44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Elektryzator 12 V</w:t>
      </w:r>
    </w:p>
    <w:p w:rsidR="004C0F6D" w:rsidRPr="00F038DA" w:rsidRDefault="004C0F6D" w:rsidP="004C0F6D">
      <w:pPr>
        <w:spacing w:after="0"/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p w:rsidR="004C0F6D" w:rsidRPr="00F038DA" w:rsidRDefault="004C0F6D" w:rsidP="004C0F6D">
      <w:pPr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b/>
          <w:sz w:val="18"/>
          <w:szCs w:val="18"/>
        </w:rPr>
        <w:t>MONITORING WIZYJNY PASTWISK</w:t>
      </w:r>
      <w:r w:rsidRPr="00F038DA">
        <w:rPr>
          <w:rFonts w:ascii="Arial" w:hAnsi="Arial" w:cs="Arial"/>
          <w:sz w:val="18"/>
          <w:szCs w:val="18"/>
        </w:rPr>
        <w:t xml:space="preserve"> (2 zestawy):</w:t>
      </w:r>
    </w:p>
    <w:p w:rsidR="004C0F6D" w:rsidRPr="00F038DA" w:rsidRDefault="004C0F6D" w:rsidP="004C0F6D">
      <w:pPr>
        <w:pStyle w:val="Akapitzlist"/>
        <w:keepNext/>
        <w:numPr>
          <w:ilvl w:val="0"/>
          <w:numId w:val="45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Kamera obrotowa, zoom optyczny 25x, widoczność w nocy 150 m</w:t>
      </w:r>
    </w:p>
    <w:p w:rsidR="004C0F6D" w:rsidRPr="00F038DA" w:rsidRDefault="004C0F6D" w:rsidP="004C0F6D">
      <w:pPr>
        <w:pStyle w:val="Akapitzlist"/>
        <w:keepNext/>
        <w:numPr>
          <w:ilvl w:val="0"/>
          <w:numId w:val="45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Panel PV o mocy min. 200 </w:t>
      </w:r>
      <w:proofErr w:type="spellStart"/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Wp</w:t>
      </w:r>
      <w:proofErr w:type="spellEnd"/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i akumulator o podwyższonej żywotności min. 12 lat, min. 100 </w:t>
      </w:r>
      <w:proofErr w:type="spellStart"/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Ah</w:t>
      </w:r>
      <w:proofErr w:type="spellEnd"/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wraz z kontrolerem ładowania</w:t>
      </w:r>
    </w:p>
    <w:p w:rsidR="004C0F6D" w:rsidRPr="00F038DA" w:rsidRDefault="004C0F6D" w:rsidP="004C0F6D">
      <w:pPr>
        <w:pStyle w:val="Akapitzlist"/>
        <w:keepNext/>
        <w:numPr>
          <w:ilvl w:val="0"/>
          <w:numId w:val="45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Skrzynka elektryczna zabezpieczona przed nieautoryzowanym otwarciem</w:t>
      </w:r>
    </w:p>
    <w:p w:rsidR="004C0F6D" w:rsidRPr="00F038DA" w:rsidRDefault="004C0F6D" w:rsidP="004C0F6D">
      <w:pPr>
        <w:pStyle w:val="Akapitzlist"/>
        <w:keepNext/>
        <w:numPr>
          <w:ilvl w:val="0"/>
          <w:numId w:val="45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Radio do przesyłania obrazu z kamery oraz monitoringu czasu pracy i napięcia</w:t>
      </w:r>
    </w:p>
    <w:p w:rsidR="004C0F6D" w:rsidRPr="00F038DA" w:rsidRDefault="004C0F6D" w:rsidP="004C0F6D">
      <w:pPr>
        <w:pStyle w:val="Akapitzlist"/>
        <w:keepNext/>
        <w:numPr>
          <w:ilvl w:val="0"/>
          <w:numId w:val="45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Ma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szt na kamerę i panel fotowolta</w:t>
      </w: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iczny wraz z osprzętem o wys. 3-4 m powyżej gruntu.</w:t>
      </w:r>
    </w:p>
    <w:p w:rsidR="004C0F6D" w:rsidRPr="00F038DA" w:rsidRDefault="004C0F6D" w:rsidP="004C0F6D">
      <w:pPr>
        <w:spacing w:after="0"/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p w:rsidR="004C0F6D" w:rsidRPr="00F038DA" w:rsidRDefault="004C0F6D" w:rsidP="004C0F6D">
      <w:pPr>
        <w:spacing w:after="0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MONITORING CZASU PRACY</w:t>
      </w: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(1 zestaw)</w:t>
      </w:r>
    </w:p>
    <w:p w:rsidR="004C0F6D" w:rsidRPr="00F038DA" w:rsidRDefault="004C0F6D" w:rsidP="004C0F6D">
      <w:pPr>
        <w:pStyle w:val="Akapitzlist"/>
        <w:keepNext/>
        <w:numPr>
          <w:ilvl w:val="0"/>
          <w:numId w:val="46"/>
        </w:numPr>
        <w:shd w:val="clear" w:color="auto" w:fill="FFFFFF"/>
        <w:suppressAutoHyphens/>
        <w:spacing w:after="0" w:line="240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sz w:val="18"/>
          <w:szCs w:val="18"/>
        </w:rPr>
        <w:t xml:space="preserve">Czytnik kart RFID TCPIP LAN lub WIFI umożliwiający wysyłanie danych o odczytanych kartach do zewnętrznego serwera lub realizujący samodzielnie funkcje (wszystkie wymienione samodzielnie lub poprzez zewnętrzny serwer, który należy dostarczyć): </w:t>
      </w:r>
    </w:p>
    <w:p w:rsidR="004C0F6D" w:rsidRPr="00F038DA" w:rsidRDefault="004C0F6D" w:rsidP="004C0F6D">
      <w:pPr>
        <w:pStyle w:val="Normalny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odczyt karty</w:t>
      </w:r>
    </w:p>
    <w:p w:rsidR="004C0F6D" w:rsidRPr="00F038DA" w:rsidRDefault="004C0F6D" w:rsidP="004C0F6D">
      <w:pPr>
        <w:pStyle w:val="Normalny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zapis odczytanych danych wraz ze znacznikiem czasowym</w:t>
      </w:r>
    </w:p>
    <w:p w:rsidR="004C0F6D" w:rsidRPr="00F038DA" w:rsidRDefault="004C0F6D" w:rsidP="004C0F6D">
      <w:pPr>
        <w:pStyle w:val="Normalny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 xml:space="preserve">możliwość powiadomienia wskazanych użytkowników o odczycie karty (wiadomość SMS lub </w:t>
      </w:r>
      <w:proofErr w:type="spellStart"/>
      <w:r w:rsidRPr="00F038DA">
        <w:rPr>
          <w:rFonts w:ascii="Arial" w:hAnsi="Arial" w:cs="Arial"/>
          <w:sz w:val="18"/>
          <w:szCs w:val="18"/>
        </w:rPr>
        <w:t>Push</w:t>
      </w:r>
      <w:proofErr w:type="spellEnd"/>
      <w:r w:rsidRPr="00F038DA">
        <w:rPr>
          <w:rFonts w:ascii="Arial" w:hAnsi="Arial" w:cs="Arial"/>
          <w:sz w:val="18"/>
          <w:szCs w:val="18"/>
        </w:rPr>
        <w:t xml:space="preserve"> lub mail)</w:t>
      </w:r>
    </w:p>
    <w:p w:rsidR="004C0F6D" w:rsidRPr="00F038DA" w:rsidRDefault="004C0F6D" w:rsidP="004C0F6D">
      <w:pPr>
        <w:pStyle w:val="Normalny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zapis historii odczytów (minimum 12 miesięcy)</w:t>
      </w:r>
    </w:p>
    <w:p w:rsidR="004C0F6D" w:rsidRPr="00F038DA" w:rsidRDefault="004C0F6D" w:rsidP="004C0F6D">
      <w:pPr>
        <w:pStyle w:val="NormalnyWeb"/>
        <w:numPr>
          <w:ilvl w:val="0"/>
          <w:numId w:val="4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8DA">
        <w:rPr>
          <w:rFonts w:ascii="Arial" w:hAnsi="Arial" w:cs="Arial"/>
          <w:sz w:val="18"/>
          <w:szCs w:val="18"/>
        </w:rPr>
        <w:t>dostęp do zapisanych danych zdalnie (poprzez sieć LAN/WAN)</w:t>
      </w:r>
    </w:p>
    <w:p w:rsidR="004C0F6D" w:rsidRPr="00F038DA" w:rsidRDefault="004C0F6D" w:rsidP="004C0F6D">
      <w:pPr>
        <w:pStyle w:val="Akapitzlist"/>
        <w:keepNext/>
        <w:numPr>
          <w:ilvl w:val="0"/>
          <w:numId w:val="43"/>
        </w:numPr>
        <w:shd w:val="clear" w:color="auto" w:fill="FFFFFF"/>
        <w:suppressAutoHyphens/>
        <w:spacing w:after="0" w:line="240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sz w:val="18"/>
          <w:szCs w:val="18"/>
        </w:rPr>
        <w:t>dostawa 10 kart lub breloków kompatybilnych z czytnikiem wraz z ich zaprogramowaniem w czytniku/ serwerze</w:t>
      </w:r>
    </w:p>
    <w:p w:rsidR="004C0F6D" w:rsidRPr="00F038DA" w:rsidRDefault="004C0F6D" w:rsidP="004C0F6D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p w:rsidR="004C0F6D" w:rsidRPr="00F038DA" w:rsidRDefault="004C0F6D" w:rsidP="004C0F6D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UWAGI OGÓLNE:</w:t>
      </w:r>
    </w:p>
    <w:p w:rsidR="004C0F6D" w:rsidRPr="00F038DA" w:rsidRDefault="004C0F6D" w:rsidP="004C0F6D">
      <w:pPr>
        <w:pStyle w:val="Akapitzlist"/>
        <w:keepNext/>
        <w:numPr>
          <w:ilvl w:val="0"/>
          <w:numId w:val="47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lastRenderedPageBreak/>
        <w:t>Wykonawca dostarczy również wszelki niezbędny sprzęt i materiały, które nie zostały wskazane w specyfikacji a są niezbędne do uruchomienia i sprawnego działania systemu monitoringu.</w:t>
      </w:r>
    </w:p>
    <w:p w:rsidR="004C0F6D" w:rsidRPr="00F038DA" w:rsidRDefault="004C0F6D" w:rsidP="004C0F6D">
      <w:pPr>
        <w:pStyle w:val="Akapitzlist"/>
        <w:keepNext/>
        <w:numPr>
          <w:ilvl w:val="0"/>
          <w:numId w:val="47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Materiały i sprzęt dostarcza, instaluje, podłącza i uruchamia do pełnej sprawności Wykonawca</w:t>
      </w:r>
    </w:p>
    <w:p w:rsidR="004C0F6D" w:rsidRPr="00F038DA" w:rsidRDefault="004C0F6D" w:rsidP="004C0F6D">
      <w:pPr>
        <w:pStyle w:val="Akapitzlist"/>
        <w:keepNext/>
        <w:numPr>
          <w:ilvl w:val="0"/>
          <w:numId w:val="47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Zamawiający dostarczy kartę SIM</w:t>
      </w:r>
    </w:p>
    <w:p w:rsidR="004C0F6D" w:rsidRPr="00F038DA" w:rsidRDefault="004C0F6D" w:rsidP="004C0F6D">
      <w:pPr>
        <w:pStyle w:val="Akapitzlist"/>
        <w:keepNext/>
        <w:numPr>
          <w:ilvl w:val="0"/>
          <w:numId w:val="47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Wykonawca uruchomi (oprogramowanie)/powiąże z bazą min. 2 </w:t>
      </w:r>
      <w:proofErr w:type="spellStart"/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smartfony</w:t>
      </w:r>
      <w:proofErr w:type="spellEnd"/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i 2 komp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utery należące do Zamawiającego</w:t>
      </w:r>
    </w:p>
    <w:p w:rsidR="004C0F6D" w:rsidRPr="00F038DA" w:rsidRDefault="004C0F6D" w:rsidP="004C0F6D">
      <w:pPr>
        <w:pStyle w:val="Akapitzlist"/>
        <w:keepNext/>
        <w:numPr>
          <w:ilvl w:val="0"/>
          <w:numId w:val="47"/>
        </w:numPr>
        <w:shd w:val="clear" w:color="auto" w:fill="FFFFFF"/>
        <w:suppressAutoHyphens/>
        <w:spacing w:after="0" w:line="276" w:lineRule="auto"/>
        <w:contextualSpacing w:val="0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F038DA">
        <w:rPr>
          <w:rFonts w:ascii="Arial" w:hAnsi="Arial" w:cs="Arial"/>
          <w:bCs/>
          <w:color w:val="000000"/>
          <w:sz w:val="18"/>
          <w:szCs w:val="18"/>
          <w:lang w:eastAsia="pl-PL"/>
        </w:rPr>
        <w:t>Wszystkie zamki i kłódki działają w systemie jednego klucza</w:t>
      </w:r>
    </w:p>
    <w:p w:rsidR="00DC7966" w:rsidRPr="00485C6D" w:rsidRDefault="00DC7966" w:rsidP="004C0F6D">
      <w:pPr>
        <w:keepNext/>
        <w:shd w:val="clear" w:color="auto" w:fill="FFFFFF"/>
        <w:autoSpaceDE w:val="0"/>
        <w:spacing w:line="276" w:lineRule="auto"/>
        <w:jc w:val="right"/>
        <w:textAlignment w:val="baseline"/>
      </w:pPr>
    </w:p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9391BE" w15:done="0"/>
  <w15:commentEx w15:paraId="744B1B83" w15:paraIdParent="6C939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40" w:rsidRDefault="00084C40">
      <w:pPr>
        <w:spacing w:after="0" w:line="240" w:lineRule="auto"/>
      </w:pPr>
      <w:r>
        <w:separator/>
      </w:r>
    </w:p>
  </w:endnote>
  <w:endnote w:type="continuationSeparator" w:id="0">
    <w:p w:rsidR="00084C40" w:rsidRDefault="0008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8E1071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C0F6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084C40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40" w:rsidRDefault="00084C40">
      <w:pPr>
        <w:spacing w:after="0" w:line="240" w:lineRule="auto"/>
      </w:pPr>
      <w:r>
        <w:separator/>
      </w:r>
    </w:p>
  </w:footnote>
  <w:footnote w:type="continuationSeparator" w:id="0">
    <w:p w:rsidR="00084C40" w:rsidRDefault="0008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B34"/>
    <w:multiLevelType w:val="hybridMultilevel"/>
    <w:tmpl w:val="63AAF7AE"/>
    <w:lvl w:ilvl="0" w:tplc="2D80F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46BC"/>
    <w:multiLevelType w:val="hybridMultilevel"/>
    <w:tmpl w:val="B12458E4"/>
    <w:lvl w:ilvl="0" w:tplc="9C58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240551"/>
    <w:multiLevelType w:val="hybridMultilevel"/>
    <w:tmpl w:val="292864C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B827544"/>
    <w:multiLevelType w:val="hybridMultilevel"/>
    <w:tmpl w:val="0A48BD1C"/>
    <w:lvl w:ilvl="0" w:tplc="2D80F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15B1"/>
    <w:multiLevelType w:val="hybridMultilevel"/>
    <w:tmpl w:val="E6DAC650"/>
    <w:lvl w:ilvl="0" w:tplc="49D27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8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E97FFB"/>
    <w:multiLevelType w:val="hybridMultilevel"/>
    <w:tmpl w:val="234ED1F0"/>
    <w:lvl w:ilvl="0" w:tplc="25B63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55F65"/>
    <w:multiLevelType w:val="hybridMultilevel"/>
    <w:tmpl w:val="FF40EEC8"/>
    <w:lvl w:ilvl="0" w:tplc="DA48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31"/>
  </w:num>
  <w:num w:numId="4">
    <w:abstractNumId w:val="39"/>
  </w:num>
  <w:num w:numId="5">
    <w:abstractNumId w:val="11"/>
  </w:num>
  <w:num w:numId="6">
    <w:abstractNumId w:val="42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45"/>
  </w:num>
  <w:num w:numId="12">
    <w:abstractNumId w:val="3"/>
  </w:num>
  <w:num w:numId="13">
    <w:abstractNumId w:val="22"/>
  </w:num>
  <w:num w:numId="14">
    <w:abstractNumId w:val="41"/>
  </w:num>
  <w:num w:numId="15">
    <w:abstractNumId w:val="15"/>
  </w:num>
  <w:num w:numId="16">
    <w:abstractNumId w:val="37"/>
  </w:num>
  <w:num w:numId="17">
    <w:abstractNumId w:val="14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28"/>
  </w:num>
  <w:num w:numId="27">
    <w:abstractNumId w:val="40"/>
  </w:num>
  <w:num w:numId="28">
    <w:abstractNumId w:val="4"/>
  </w:num>
  <w:num w:numId="29">
    <w:abstractNumId w:val="21"/>
  </w:num>
  <w:num w:numId="30">
    <w:abstractNumId w:val="17"/>
  </w:num>
  <w:num w:numId="31">
    <w:abstractNumId w:val="19"/>
  </w:num>
  <w:num w:numId="32">
    <w:abstractNumId w:val="27"/>
  </w:num>
  <w:num w:numId="33">
    <w:abstractNumId w:val="29"/>
  </w:num>
  <w:num w:numId="34">
    <w:abstractNumId w:val="23"/>
  </w:num>
  <w:num w:numId="35">
    <w:abstractNumId w:val="12"/>
  </w:num>
  <w:num w:numId="36">
    <w:abstractNumId w:val="7"/>
  </w:num>
  <w:num w:numId="37">
    <w:abstractNumId w:val="24"/>
  </w:num>
  <w:num w:numId="38">
    <w:abstractNumId w:val="20"/>
  </w:num>
  <w:num w:numId="39">
    <w:abstractNumId w:val="43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8"/>
  </w:num>
  <w:num w:numId="43">
    <w:abstractNumId w:val="2"/>
  </w:num>
  <w:num w:numId="44">
    <w:abstractNumId w:val="0"/>
  </w:num>
  <w:num w:numId="45">
    <w:abstractNumId w:val="32"/>
  </w:num>
  <w:num w:numId="46">
    <w:abstractNumId w:val="30"/>
  </w:num>
  <w:num w:numId="47">
    <w:abstractNumId w:val="2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84C40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783E"/>
    <w:rsid w:val="004464FE"/>
    <w:rsid w:val="00451B1A"/>
    <w:rsid w:val="00464EE3"/>
    <w:rsid w:val="0047187A"/>
    <w:rsid w:val="00473075"/>
    <w:rsid w:val="00482505"/>
    <w:rsid w:val="00485C6D"/>
    <w:rsid w:val="00496578"/>
    <w:rsid w:val="004A4577"/>
    <w:rsid w:val="004B5E3F"/>
    <w:rsid w:val="004C0663"/>
    <w:rsid w:val="004C0F6D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0EF1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3DE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66A1F"/>
    <w:rsid w:val="00771F16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65A"/>
    <w:rsid w:val="008B7E4C"/>
    <w:rsid w:val="008C6A55"/>
    <w:rsid w:val="008E1071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B02DE1"/>
    <w:rsid w:val="00B30485"/>
    <w:rsid w:val="00B33614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221C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0F6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F6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4C0F6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55DC-5770-4CAC-9082-55554E90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2022-05-18T07:34:00Z</dcterms:created>
  <dcterms:modified xsi:type="dcterms:W3CDTF">2022-05-18T07:39:00Z</dcterms:modified>
</cp:coreProperties>
</file>